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92E" w:rsidRPr="0029692E" w:rsidRDefault="0029692E" w:rsidP="0029692E">
      <w:pPr>
        <w:jc w:val="center"/>
        <w:rPr>
          <w:rFonts w:ascii="Times New Roman" w:hAnsi="Times New Roman" w:cs="Times New Roman"/>
        </w:rPr>
      </w:pPr>
      <w:bookmarkStart w:id="0" w:name="bookmark0"/>
      <w:r w:rsidRPr="0029692E">
        <w:rPr>
          <w:rFonts w:ascii="Times New Roman" w:hAnsi="Times New Roman" w:cs="Times New Roman"/>
        </w:rPr>
        <w:t xml:space="preserve">Государственное бюджетное общеобразовательное учреждение </w:t>
      </w:r>
    </w:p>
    <w:p w:rsidR="0029692E" w:rsidRPr="0029692E" w:rsidRDefault="0029692E" w:rsidP="0029692E">
      <w:pPr>
        <w:jc w:val="center"/>
        <w:rPr>
          <w:rFonts w:ascii="Times New Roman" w:hAnsi="Times New Roman" w:cs="Times New Roman"/>
        </w:rPr>
      </w:pPr>
      <w:r w:rsidRPr="0029692E">
        <w:rPr>
          <w:rFonts w:ascii="Times New Roman" w:hAnsi="Times New Roman" w:cs="Times New Roman"/>
        </w:rPr>
        <w:t xml:space="preserve">Самарской области средняя общеобразовательная школа имени </w:t>
      </w:r>
    </w:p>
    <w:p w:rsidR="0029692E" w:rsidRPr="0029692E" w:rsidRDefault="0029692E" w:rsidP="0029692E">
      <w:pPr>
        <w:jc w:val="center"/>
        <w:rPr>
          <w:rFonts w:ascii="Times New Roman" w:hAnsi="Times New Roman" w:cs="Times New Roman"/>
        </w:rPr>
      </w:pPr>
      <w:r w:rsidRPr="0029692E">
        <w:rPr>
          <w:rFonts w:ascii="Times New Roman" w:hAnsi="Times New Roman" w:cs="Times New Roman"/>
        </w:rPr>
        <w:t>Героя Советского Союза Михаила Кузьмича Овсянникова муниципального района Исаклинский Самарской области</w:t>
      </w:r>
    </w:p>
    <w:p w:rsidR="0029692E" w:rsidRPr="0029692E" w:rsidRDefault="0029692E" w:rsidP="0029692E">
      <w:pPr>
        <w:rPr>
          <w:sz w:val="28"/>
          <w:szCs w:val="28"/>
        </w:rPr>
      </w:pPr>
    </w:p>
    <w:p w:rsidR="0029692E" w:rsidRPr="0029692E" w:rsidRDefault="0029692E" w:rsidP="0029692E">
      <w:pPr>
        <w:rPr>
          <w:sz w:val="28"/>
          <w:szCs w:val="28"/>
        </w:rPr>
      </w:pPr>
    </w:p>
    <w:tbl>
      <w:tblPr>
        <w:tblStyle w:val="a5"/>
        <w:tblW w:w="0" w:type="auto"/>
        <w:tblInd w:w="-1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7"/>
        <w:gridCol w:w="4787"/>
      </w:tblGrid>
      <w:tr w:rsidR="0029692E" w:rsidRPr="0029692E" w:rsidTr="002408B9">
        <w:tc>
          <w:tcPr>
            <w:tcW w:w="4787" w:type="dxa"/>
          </w:tcPr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  <w:r w:rsidRPr="0029692E">
              <w:rPr>
                <w:rFonts w:ascii="Times New Roman" w:hAnsi="Times New Roman" w:cs="Times New Roman"/>
              </w:rPr>
              <w:t>СОЛАСОВАНО</w:t>
            </w:r>
          </w:p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  <w:r w:rsidRPr="0029692E">
              <w:rPr>
                <w:rFonts w:ascii="Times New Roman" w:hAnsi="Times New Roman" w:cs="Times New Roman"/>
              </w:rPr>
              <w:t>на Управляющем  совете</w:t>
            </w:r>
          </w:p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  <w:r w:rsidRPr="0029692E">
              <w:rPr>
                <w:rFonts w:ascii="Times New Roman" w:hAnsi="Times New Roman" w:cs="Times New Roman"/>
              </w:rPr>
              <w:t>от «_____»_______________2017№_______</w:t>
            </w:r>
          </w:p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  <w:r w:rsidRPr="0029692E">
              <w:rPr>
                <w:rFonts w:ascii="Times New Roman" w:hAnsi="Times New Roman" w:cs="Times New Roman"/>
              </w:rPr>
              <w:t>Председатель совета</w:t>
            </w:r>
          </w:p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  <w:r w:rsidRPr="0029692E">
              <w:rPr>
                <w:rFonts w:ascii="Times New Roman" w:hAnsi="Times New Roman" w:cs="Times New Roman"/>
              </w:rPr>
              <w:t xml:space="preserve">_________________________Н.С. </w:t>
            </w:r>
            <w:proofErr w:type="spellStart"/>
            <w:r w:rsidRPr="0029692E">
              <w:rPr>
                <w:rFonts w:ascii="Times New Roman" w:hAnsi="Times New Roman" w:cs="Times New Roman"/>
              </w:rPr>
              <w:t>Лебакина</w:t>
            </w:r>
            <w:proofErr w:type="spellEnd"/>
          </w:p>
        </w:tc>
        <w:tc>
          <w:tcPr>
            <w:tcW w:w="4787" w:type="dxa"/>
          </w:tcPr>
          <w:p w:rsidR="0029692E" w:rsidRPr="0029692E" w:rsidRDefault="002408B9" w:rsidP="0029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29692E" w:rsidRPr="0029692E">
              <w:rPr>
                <w:rFonts w:ascii="Times New Roman" w:hAnsi="Times New Roman" w:cs="Times New Roman"/>
              </w:rPr>
              <w:t>УТВЕРЖДАЮ</w:t>
            </w:r>
          </w:p>
          <w:p w:rsidR="0029692E" w:rsidRPr="0029692E" w:rsidRDefault="002408B9" w:rsidP="0029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9692E" w:rsidRPr="0029692E">
              <w:rPr>
                <w:rFonts w:ascii="Times New Roman" w:hAnsi="Times New Roman" w:cs="Times New Roman"/>
              </w:rPr>
              <w:t>им. М.К. Овсянникова с. Исаклы</w:t>
            </w:r>
          </w:p>
          <w:p w:rsidR="0029692E" w:rsidRPr="0029692E" w:rsidRDefault="002408B9" w:rsidP="0029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от «_____»__________2017№____</w:t>
            </w:r>
          </w:p>
          <w:p w:rsidR="0029692E" w:rsidRPr="0029692E" w:rsidRDefault="002408B9" w:rsidP="002969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="0029692E" w:rsidRPr="0029692E">
              <w:rPr>
                <w:rFonts w:ascii="Times New Roman" w:hAnsi="Times New Roman" w:cs="Times New Roman"/>
              </w:rPr>
              <w:t>Директор</w:t>
            </w:r>
            <w:r>
              <w:rPr>
                <w:rFonts w:ascii="Times New Roman" w:hAnsi="Times New Roman" w:cs="Times New Roman"/>
              </w:rPr>
              <w:t>_______</w:t>
            </w:r>
            <w:r w:rsidRPr="0029692E">
              <w:rPr>
                <w:rFonts w:ascii="Times New Roman" w:hAnsi="Times New Roman" w:cs="Times New Roman"/>
              </w:rPr>
              <w:t xml:space="preserve"> Е.Н. Нестерова</w:t>
            </w:r>
          </w:p>
          <w:p w:rsidR="0029692E" w:rsidRPr="0029692E" w:rsidRDefault="0029692E" w:rsidP="0029692E">
            <w:pPr>
              <w:rPr>
                <w:rFonts w:ascii="Times New Roman" w:hAnsi="Times New Roman" w:cs="Times New Roman"/>
              </w:rPr>
            </w:pPr>
          </w:p>
        </w:tc>
      </w:tr>
    </w:tbl>
    <w:p w:rsidR="0029692E" w:rsidRP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</w:p>
    <w:p w:rsidR="0029692E" w:rsidRP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</w:p>
    <w:p w:rsid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</w:p>
    <w:p w:rsid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</w:p>
    <w:p w:rsid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</w:p>
    <w:p w:rsidR="002C1E3B" w:rsidRPr="0029692E" w:rsidRDefault="00AE061A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rStyle w:val="11"/>
          <w:b/>
          <w:bCs/>
          <w:sz w:val="28"/>
          <w:szCs w:val="28"/>
        </w:rPr>
      </w:pPr>
      <w:r w:rsidRPr="0029692E">
        <w:rPr>
          <w:rStyle w:val="11"/>
          <w:b/>
          <w:bCs/>
          <w:sz w:val="28"/>
          <w:szCs w:val="28"/>
        </w:rPr>
        <w:t>ПОЛОЖЕНИЕ</w:t>
      </w:r>
      <w:bookmarkEnd w:id="0"/>
    </w:p>
    <w:p w:rsidR="0029692E" w:rsidRPr="0029692E" w:rsidRDefault="0029692E" w:rsidP="0029692E">
      <w:pPr>
        <w:pStyle w:val="10"/>
        <w:keepNext/>
        <w:keepLines/>
        <w:shd w:val="clear" w:color="auto" w:fill="auto"/>
        <w:spacing w:after="0" w:line="240" w:lineRule="auto"/>
        <w:ind w:right="340"/>
        <w:rPr>
          <w:sz w:val="28"/>
          <w:szCs w:val="28"/>
        </w:rPr>
      </w:pPr>
      <w:r>
        <w:rPr>
          <w:sz w:val="28"/>
          <w:szCs w:val="28"/>
        </w:rPr>
        <w:t>ОБ ОБЩЕМ СОБРАНИИ ТРУДОВОГО КОЛЛЕКТИВА</w:t>
      </w:r>
    </w:p>
    <w:p w:rsidR="002C1E3B" w:rsidRPr="0029692E" w:rsidRDefault="0029692E" w:rsidP="0029692E">
      <w:pPr>
        <w:pStyle w:val="20"/>
        <w:shd w:val="clear" w:color="auto" w:fill="auto"/>
        <w:spacing w:before="0" w:after="0" w:line="240" w:lineRule="auto"/>
        <w:ind w:right="340"/>
        <w:rPr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в структурном подразделении «Детский сад Теремок» государственного бюджетного общеобразовательного учреждения Самарской области средней общеобразовательной</w:t>
      </w: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9692E" w:rsidRDefault="0029692E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rStyle w:val="31"/>
          <w:sz w:val="28"/>
          <w:szCs w:val="28"/>
        </w:rPr>
      </w:pPr>
    </w:p>
    <w:p w:rsidR="002C1E3B" w:rsidRPr="0029692E" w:rsidRDefault="00AE061A" w:rsidP="0029692E">
      <w:pPr>
        <w:pStyle w:val="30"/>
        <w:shd w:val="clear" w:color="auto" w:fill="auto"/>
        <w:tabs>
          <w:tab w:val="center" w:pos="2189"/>
          <w:tab w:val="right" w:pos="3173"/>
        </w:tabs>
        <w:spacing w:before="0" w:line="240" w:lineRule="auto"/>
        <w:ind w:right="2780"/>
        <w:rPr>
          <w:sz w:val="28"/>
          <w:szCs w:val="28"/>
        </w:rPr>
      </w:pPr>
      <w:r w:rsidRPr="0029692E">
        <w:rPr>
          <w:rStyle w:val="31"/>
          <w:sz w:val="28"/>
          <w:szCs w:val="28"/>
        </w:rPr>
        <w:t>Принято на Общем собрании работников МБДОУ «Детского сада № 394» г.о. Самара Протокол № 2 “28”</w:t>
      </w:r>
      <w:r w:rsidRPr="0029692E">
        <w:rPr>
          <w:rStyle w:val="31"/>
          <w:sz w:val="28"/>
          <w:szCs w:val="28"/>
        </w:rPr>
        <w:tab/>
      </w:r>
      <w:r w:rsidRPr="0029692E">
        <w:rPr>
          <w:rStyle w:val="32"/>
          <w:sz w:val="28"/>
          <w:szCs w:val="28"/>
        </w:rPr>
        <w:t>10</w:t>
      </w:r>
      <w:r w:rsidRPr="0029692E">
        <w:rPr>
          <w:rStyle w:val="31"/>
          <w:sz w:val="28"/>
          <w:szCs w:val="28"/>
        </w:rPr>
        <w:tab/>
        <w:t>2015</w:t>
      </w:r>
    </w:p>
    <w:p w:rsidR="002C1E3B" w:rsidRPr="0029692E" w:rsidRDefault="00AE061A" w:rsidP="0029692E">
      <w:pPr>
        <w:pStyle w:val="30"/>
        <w:shd w:val="clear" w:color="auto" w:fill="auto"/>
        <w:spacing w:before="0" w:line="240" w:lineRule="auto"/>
        <w:rPr>
          <w:sz w:val="28"/>
          <w:szCs w:val="28"/>
        </w:rPr>
        <w:sectPr w:rsidR="002C1E3B" w:rsidRPr="0029692E" w:rsidSect="0029692E">
          <w:type w:val="continuous"/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9692E">
        <w:rPr>
          <w:rStyle w:val="31"/>
          <w:sz w:val="28"/>
          <w:szCs w:val="28"/>
        </w:rPr>
        <w:t>Срок действия не ограничен.</w:t>
      </w:r>
    </w:p>
    <w:p w:rsidR="002C1E3B" w:rsidRPr="0029692E" w:rsidRDefault="00AE061A" w:rsidP="0029692E">
      <w:pPr>
        <w:pStyle w:val="20"/>
        <w:shd w:val="clear" w:color="auto" w:fill="auto"/>
        <w:spacing w:before="0" w:after="0" w:line="240" w:lineRule="auto"/>
        <w:ind w:left="60"/>
        <w:rPr>
          <w:sz w:val="28"/>
          <w:szCs w:val="28"/>
        </w:rPr>
      </w:pPr>
      <w:r w:rsidRPr="0029692E">
        <w:rPr>
          <w:sz w:val="28"/>
          <w:szCs w:val="28"/>
        </w:rPr>
        <w:lastRenderedPageBreak/>
        <w:t>1. Общие положения.</w:t>
      </w:r>
    </w:p>
    <w:p w:rsidR="00AD79CB" w:rsidRPr="00F31577" w:rsidRDefault="00AD79CB" w:rsidP="00AD79CB">
      <w:pPr>
        <w:pStyle w:val="22"/>
        <w:numPr>
          <w:ilvl w:val="0"/>
          <w:numId w:val="5"/>
        </w:numPr>
        <w:shd w:val="clear" w:color="auto" w:fill="auto"/>
        <w:tabs>
          <w:tab w:val="left" w:pos="1774"/>
        </w:tabs>
        <w:ind w:left="440" w:right="20"/>
        <w:rPr>
          <w:sz w:val="28"/>
          <w:szCs w:val="28"/>
        </w:rPr>
      </w:pPr>
      <w:r w:rsidRPr="00F31577">
        <w:rPr>
          <w:sz w:val="28"/>
          <w:szCs w:val="28"/>
        </w:rPr>
        <w:t>Настоящее</w:t>
      </w:r>
      <w:r w:rsidRPr="00F31577">
        <w:rPr>
          <w:sz w:val="28"/>
          <w:szCs w:val="28"/>
        </w:rPr>
        <w:tab/>
        <w:t xml:space="preserve">Положение разработано в соответствии с Федеральным Законом Российской Федерации от 29.12.2012 № 273-ФЗ «Об образовании в Российской Федерации», законодательством Российской Федерации в сфере образования, Уставом государственного бюджетного общеобразовательного </w:t>
      </w:r>
      <w:proofErr w:type="gramStart"/>
      <w:r w:rsidRPr="00F31577">
        <w:rPr>
          <w:sz w:val="28"/>
          <w:szCs w:val="28"/>
        </w:rPr>
        <w:t>учреждения средней общеобразовательной школы имени Героя Советского союза Михаила Кузьмича Овсянникова</w:t>
      </w:r>
      <w:proofErr w:type="gramEnd"/>
      <w:r w:rsidRPr="00F31577">
        <w:rPr>
          <w:sz w:val="28"/>
          <w:szCs w:val="28"/>
        </w:rPr>
        <w:t xml:space="preserve"> с. Исаклы муниципального района Исаклинский Самарской области (</w:t>
      </w:r>
      <w:proofErr w:type="spellStart"/>
      <w:r w:rsidRPr="00F31577">
        <w:rPr>
          <w:sz w:val="28"/>
          <w:szCs w:val="28"/>
        </w:rPr>
        <w:t>далее-Школа</w:t>
      </w:r>
      <w:proofErr w:type="spellEnd"/>
      <w:r w:rsidRPr="00F31577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AD79CB" w:rsidRDefault="00AE061A" w:rsidP="00AD79CB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proofErr w:type="gramStart"/>
      <w:r w:rsidRPr="0029692E">
        <w:rPr>
          <w:sz w:val="28"/>
          <w:szCs w:val="28"/>
        </w:rPr>
        <w:t xml:space="preserve">1.2.Общее собрание работников муниципального бюджетного дошкольного образовательного учреждения «Детского сада </w:t>
      </w:r>
      <w:r w:rsidR="00AD79CB">
        <w:rPr>
          <w:sz w:val="28"/>
          <w:szCs w:val="28"/>
        </w:rPr>
        <w:t>Теремок</w:t>
      </w:r>
      <w:r w:rsidRPr="0029692E">
        <w:rPr>
          <w:sz w:val="28"/>
          <w:szCs w:val="28"/>
        </w:rPr>
        <w:t xml:space="preserve">» </w:t>
      </w:r>
      <w:r w:rsidR="00AD79CB" w:rsidRPr="00AD79CB">
        <w:rPr>
          <w:sz w:val="28"/>
          <w:szCs w:val="28"/>
        </w:rPr>
        <w:t>государственного бюджетного общеобразовательного учреждения средней общеобразовательной школы имени Героя Советского союза Михаила Кузьмича Овсянникова с. Исаклы муниципального района Исаклинский Самарской области</w:t>
      </w:r>
      <w:r w:rsidRPr="0029692E">
        <w:rPr>
          <w:sz w:val="28"/>
          <w:szCs w:val="28"/>
        </w:rPr>
        <w:t>, реализующим осуществление самоуправленческих начал, право на самостоятельность Бюджетного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  <w:proofErr w:type="gramEnd"/>
    </w:p>
    <w:p w:rsidR="002C1E3B" w:rsidRDefault="00AD79CB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 xml:space="preserve"> Общее собрание трудового коллектива Учреждения осуществляет общее руководство Учреждением.</w:t>
      </w:r>
    </w:p>
    <w:p w:rsidR="00AD79CB" w:rsidRDefault="00AD79CB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Общее собрание трудового коллектива представляет полномочия трудового коллектива.</w:t>
      </w:r>
    </w:p>
    <w:p w:rsidR="00AD79CB" w:rsidRDefault="001B3F22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 xml:space="preserve">Общее </w:t>
      </w:r>
      <w:r w:rsidRPr="001B3F22">
        <w:rPr>
          <w:sz w:val="28"/>
          <w:szCs w:val="28"/>
        </w:rPr>
        <w:t>собрание трудового коллектива</w:t>
      </w:r>
      <w:r>
        <w:rPr>
          <w:sz w:val="28"/>
          <w:szCs w:val="28"/>
        </w:rPr>
        <w:t xml:space="preserve"> возглавляется председателем Общего собрания трудового коллектива.</w:t>
      </w:r>
    </w:p>
    <w:p w:rsidR="001B3F22" w:rsidRDefault="001B3F22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Решение Общего собрания трудового коллектива Учреждения, принятые в пределах его полномочий и в соответствии с законодательством, обязательны для исполнения администрацией, всеми членами коллектива.</w:t>
      </w:r>
    </w:p>
    <w:p w:rsidR="00AD79CB" w:rsidRDefault="00AD79CB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Изменения и дополнения в настоящее Положение вносятся Об</w:t>
      </w:r>
      <w:r w:rsidRPr="0029692E">
        <w:rPr>
          <w:rStyle w:val="12"/>
          <w:sz w:val="28"/>
          <w:szCs w:val="28"/>
        </w:rPr>
        <w:t>щи</w:t>
      </w:r>
      <w:r w:rsidRPr="0029692E">
        <w:rPr>
          <w:sz w:val="28"/>
          <w:szCs w:val="28"/>
        </w:rPr>
        <w:t>м собранием работников Бюджетного учреждения и принимаются на его заседании.</w:t>
      </w:r>
    </w:p>
    <w:p w:rsidR="00AD79CB" w:rsidRDefault="00AD79CB" w:rsidP="0029692E">
      <w:pPr>
        <w:pStyle w:val="22"/>
        <w:numPr>
          <w:ilvl w:val="1"/>
          <w:numId w:val="1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Срок данного Положения не ограничен. Положение действует до принятия нового.</w:t>
      </w:r>
    </w:p>
    <w:p w:rsidR="001B3F22" w:rsidRDefault="001B3F22" w:rsidP="001B3F22">
      <w:pPr>
        <w:pStyle w:val="22"/>
        <w:shd w:val="clear" w:color="auto" w:fill="auto"/>
        <w:tabs>
          <w:tab w:val="left" w:pos="1935"/>
        </w:tabs>
        <w:spacing w:line="240" w:lineRule="auto"/>
        <w:ind w:left="440" w:right="20" w:firstLine="0"/>
        <w:rPr>
          <w:sz w:val="28"/>
          <w:szCs w:val="28"/>
        </w:rPr>
      </w:pPr>
    </w:p>
    <w:p w:rsidR="001B3F22" w:rsidRPr="001B3F22" w:rsidRDefault="001B3F22" w:rsidP="001B3F22">
      <w:pPr>
        <w:pStyle w:val="22"/>
        <w:numPr>
          <w:ilvl w:val="0"/>
          <w:numId w:val="2"/>
        </w:numPr>
        <w:shd w:val="clear" w:color="auto" w:fill="auto"/>
        <w:tabs>
          <w:tab w:val="left" w:pos="1935"/>
        </w:tabs>
        <w:spacing w:line="240" w:lineRule="auto"/>
        <w:ind w:left="440" w:right="20"/>
        <w:jc w:val="center"/>
        <w:rPr>
          <w:b/>
          <w:sz w:val="28"/>
          <w:szCs w:val="28"/>
        </w:rPr>
      </w:pPr>
      <w:r w:rsidRPr="001B3F22">
        <w:rPr>
          <w:b/>
          <w:sz w:val="28"/>
          <w:szCs w:val="28"/>
        </w:rPr>
        <w:t>Состав общего собрания трудового коллектива</w:t>
      </w:r>
    </w:p>
    <w:p w:rsidR="001B3F22" w:rsidRPr="0029692E" w:rsidRDefault="001B3F22" w:rsidP="001B3F22">
      <w:pPr>
        <w:pStyle w:val="22"/>
        <w:numPr>
          <w:ilvl w:val="1"/>
          <w:numId w:val="2"/>
        </w:numPr>
        <w:shd w:val="clear" w:color="auto" w:fill="auto"/>
        <w:tabs>
          <w:tab w:val="left" w:pos="1935"/>
        </w:tabs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В общем собрании трудового коллектива Учреждения участвуют все работники Учреждения.</w:t>
      </w:r>
    </w:p>
    <w:p w:rsidR="002C1E3B" w:rsidRPr="0029692E" w:rsidRDefault="00AE061A" w:rsidP="0029692E">
      <w:pPr>
        <w:pStyle w:val="20"/>
        <w:numPr>
          <w:ilvl w:val="0"/>
          <w:numId w:val="2"/>
        </w:numPr>
        <w:shd w:val="clear" w:color="auto" w:fill="auto"/>
        <w:tabs>
          <w:tab w:val="left" w:pos="2926"/>
        </w:tabs>
        <w:spacing w:before="0" w:after="0" w:line="240" w:lineRule="auto"/>
        <w:ind w:left="2640"/>
        <w:jc w:val="both"/>
        <w:rPr>
          <w:sz w:val="28"/>
          <w:szCs w:val="28"/>
        </w:rPr>
      </w:pPr>
      <w:r w:rsidRPr="0029692E">
        <w:rPr>
          <w:sz w:val="28"/>
          <w:szCs w:val="28"/>
        </w:rPr>
        <w:t>Основные задачи и функции.</w:t>
      </w:r>
    </w:p>
    <w:p w:rsidR="002C1E3B" w:rsidRPr="0029692E" w:rsidRDefault="00E37611" w:rsidP="0029692E">
      <w:pPr>
        <w:pStyle w:val="22"/>
        <w:shd w:val="clear" w:color="auto" w:fill="auto"/>
        <w:spacing w:line="240" w:lineRule="auto"/>
        <w:ind w:left="440"/>
        <w:rPr>
          <w:sz w:val="28"/>
          <w:szCs w:val="28"/>
        </w:rPr>
      </w:pPr>
      <w:r>
        <w:rPr>
          <w:sz w:val="28"/>
          <w:szCs w:val="28"/>
        </w:rPr>
        <w:t>3</w:t>
      </w:r>
      <w:r w:rsidR="00AE061A" w:rsidRPr="0029692E">
        <w:rPr>
          <w:sz w:val="28"/>
          <w:szCs w:val="28"/>
        </w:rPr>
        <w:t>.1.Общее собрание работников Бюджетного учреждения: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>избирает представителей в Совет Бюджетного учреждения прямым открытым голосованием, определяет срок его полномочий, избирает представителей в комиссии и иные органы самоуправления;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 xml:space="preserve">избирает представителей в комиссию по урегулированию споров </w:t>
      </w:r>
      <w:r w:rsidRPr="0029692E">
        <w:rPr>
          <w:sz w:val="28"/>
          <w:szCs w:val="28"/>
        </w:rPr>
        <w:lastRenderedPageBreak/>
        <w:t>между участниками образовательных отношений Бюджетного учреждения прямым открытым голосованием;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hanging="280"/>
        <w:rPr>
          <w:sz w:val="28"/>
          <w:szCs w:val="28"/>
        </w:rPr>
      </w:pPr>
      <w:r w:rsidRPr="0029692E">
        <w:rPr>
          <w:sz w:val="28"/>
          <w:szCs w:val="28"/>
        </w:rPr>
        <w:t>утверждает Коллективный договор;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>рассматривает спорные или конфликтные ситуации, касающиеся отношений между работниками Бюджетного учреждения;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>представляет педагогических и других работников к различным видам поощрений;</w:t>
      </w:r>
    </w:p>
    <w:p w:rsidR="002C1E3B" w:rsidRPr="0029692E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>принимает Правила внутреннего трудового распорядка Бюджетного учреждения;</w:t>
      </w:r>
    </w:p>
    <w:p w:rsidR="002C1E3B" w:rsidRDefault="00AE061A" w:rsidP="0029692E">
      <w:pPr>
        <w:pStyle w:val="22"/>
        <w:numPr>
          <w:ilvl w:val="0"/>
          <w:numId w:val="3"/>
        </w:numPr>
        <w:shd w:val="clear" w:color="auto" w:fill="auto"/>
        <w:tabs>
          <w:tab w:val="left" w:pos="710"/>
        </w:tabs>
        <w:spacing w:line="240" w:lineRule="auto"/>
        <w:ind w:left="720" w:right="20" w:hanging="280"/>
        <w:rPr>
          <w:sz w:val="28"/>
          <w:szCs w:val="28"/>
        </w:rPr>
      </w:pPr>
      <w:r w:rsidRPr="0029692E">
        <w:rPr>
          <w:sz w:val="28"/>
          <w:szCs w:val="28"/>
        </w:rPr>
        <w:t>принимает Положения о доплатах и надбавках, иные локальные нормативные акты.</w:t>
      </w:r>
    </w:p>
    <w:p w:rsidR="00E37611" w:rsidRPr="00A26496" w:rsidRDefault="00E37611" w:rsidP="00A26496">
      <w:pPr>
        <w:pStyle w:val="22"/>
        <w:shd w:val="clear" w:color="auto" w:fill="auto"/>
        <w:tabs>
          <w:tab w:val="left" w:pos="710"/>
        </w:tabs>
        <w:spacing w:line="240" w:lineRule="auto"/>
        <w:ind w:left="720" w:right="20" w:firstLine="0"/>
        <w:jc w:val="center"/>
        <w:rPr>
          <w:b/>
          <w:sz w:val="28"/>
          <w:szCs w:val="28"/>
        </w:rPr>
      </w:pPr>
    </w:p>
    <w:p w:rsidR="00A26496" w:rsidRPr="00A26496" w:rsidRDefault="00A26496" w:rsidP="00A26496">
      <w:pPr>
        <w:pStyle w:val="a6"/>
        <w:numPr>
          <w:ilvl w:val="0"/>
          <w:numId w:val="2"/>
        </w:numPr>
        <w:jc w:val="center"/>
        <w:rPr>
          <w:rFonts w:ascii="Times New Roman" w:hAnsi="Times New Roman" w:cs="Times New Roman"/>
          <w:b/>
        </w:rPr>
      </w:pPr>
      <w:r w:rsidRPr="00A26496">
        <w:rPr>
          <w:rFonts w:ascii="Times New Roman" w:hAnsi="Times New Roman" w:cs="Times New Roman"/>
          <w:b/>
        </w:rPr>
        <w:t>Функции Общего собрания трудового коллектива</w:t>
      </w:r>
    </w:p>
    <w:p w:rsidR="00A26496" w:rsidRP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 w:rsidRPr="00A26496">
        <w:rPr>
          <w:rFonts w:ascii="Times New Roman" w:hAnsi="Times New Roman" w:cs="Times New Roman"/>
          <w:sz w:val="28"/>
          <w:szCs w:val="28"/>
        </w:rPr>
        <w:t>4.1. Собрание трудового коллектива осуществляет следующие функции:</w:t>
      </w:r>
    </w:p>
    <w:p w:rsidR="00A26496" w:rsidRPr="00A26496" w:rsidRDefault="00A26496" w:rsidP="00A264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26496">
        <w:rPr>
          <w:rFonts w:ascii="Times New Roman" w:hAnsi="Times New Roman" w:cs="Times New Roman"/>
          <w:sz w:val="28"/>
          <w:szCs w:val="28"/>
        </w:rPr>
        <w:t>-обсуждает и принимает «Коллективный договор»;</w:t>
      </w:r>
    </w:p>
    <w:p w:rsidR="00A26496" w:rsidRPr="00A26496" w:rsidRDefault="00A26496" w:rsidP="00A26496">
      <w:pPr>
        <w:pStyle w:val="a6"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26496">
        <w:rPr>
          <w:rFonts w:ascii="Times New Roman" w:hAnsi="Times New Roman" w:cs="Times New Roman"/>
          <w:sz w:val="28"/>
          <w:szCs w:val="28"/>
        </w:rPr>
        <w:t xml:space="preserve">бсуждает и принимает «Правила внутреннего трудового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26496">
        <w:rPr>
          <w:rFonts w:ascii="Times New Roman" w:hAnsi="Times New Roman" w:cs="Times New Roman"/>
          <w:sz w:val="28"/>
          <w:szCs w:val="28"/>
        </w:rPr>
        <w:t>аспорядка»;</w:t>
      </w:r>
    </w:p>
    <w:p w:rsidR="00A26496" w:rsidRPr="00A26496" w:rsidRDefault="00A26496" w:rsidP="00A26496">
      <w:pPr>
        <w:pStyle w:val="a6"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>обсуждает и принимает «Положение об оплате труда, доплатах, надбавках и о распределении стимулирующего фонда оплаты труда работникам Учреждения»;</w:t>
      </w:r>
    </w:p>
    <w:p w:rsidR="00A26496" w:rsidRPr="00A26496" w:rsidRDefault="00A26496" w:rsidP="00A26496">
      <w:pPr>
        <w:pStyle w:val="a6"/>
        <w:ind w:righ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</w:t>
      </w:r>
      <w:r w:rsidRPr="00A26496">
        <w:rPr>
          <w:rFonts w:ascii="Times New Roman" w:hAnsi="Times New Roman" w:cs="Times New Roman"/>
          <w:sz w:val="28"/>
          <w:szCs w:val="28"/>
        </w:rPr>
        <w:t>бсуждает и принимает «Положение о премировании и оказании материальной помощи работникам Учреждения»;</w:t>
      </w:r>
    </w:p>
    <w:p w:rsidR="00A26496" w:rsidRPr="00A26496" w:rsidRDefault="00A26496" w:rsidP="00A26496">
      <w:pPr>
        <w:pStyle w:val="a6"/>
        <w:rPr>
          <w:rFonts w:ascii="Times New Roman" w:hAnsi="Times New Roman" w:cs="Times New Roman"/>
          <w:sz w:val="28"/>
          <w:szCs w:val="28"/>
        </w:rPr>
      </w:pPr>
      <w:r w:rsidRPr="00A26496">
        <w:rPr>
          <w:rFonts w:ascii="Times New Roman" w:hAnsi="Times New Roman" w:cs="Times New Roman"/>
          <w:sz w:val="28"/>
          <w:szCs w:val="28"/>
        </w:rPr>
        <w:t>- обсуждает и принимает «Положение о комиссии по оценке результативности труда работников Учреждения»;</w:t>
      </w:r>
    </w:p>
    <w:p w:rsidR="00A26496" w:rsidRPr="00A26496" w:rsidRDefault="00A26496" w:rsidP="00A264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>обсуждает и принимает «Положение о комиссии по трудовым спорам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496">
        <w:rPr>
          <w:rFonts w:ascii="Times New Roman" w:hAnsi="Times New Roman" w:cs="Times New Roman"/>
          <w:sz w:val="28"/>
          <w:szCs w:val="28"/>
        </w:rPr>
        <w:t>Учреждения»;</w:t>
      </w:r>
    </w:p>
    <w:p w:rsid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 xml:space="preserve">обсуждает и принимает «Положение о защите персональных данных работников Учреждения»; </w:t>
      </w:r>
    </w:p>
    <w:p w:rsid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>обсуждает и принимает «Положение об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работы по охране труда и </w:t>
      </w:r>
      <w:r w:rsidRPr="00A26496">
        <w:rPr>
          <w:rFonts w:ascii="Times New Roman" w:hAnsi="Times New Roman" w:cs="Times New Roman"/>
          <w:sz w:val="28"/>
          <w:szCs w:val="28"/>
        </w:rPr>
        <w:t xml:space="preserve">обеспечению безопасности образовательного процесса в Учреждении»; </w:t>
      </w:r>
    </w:p>
    <w:p w:rsid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 xml:space="preserve">обсуждает вопросы состояния трудовой дисциплины в Учреждении и мероприятия по её укреплению, рассматривает факты нарушения трудовой дисциплины работниками Учреждения;  </w:t>
      </w:r>
    </w:p>
    <w:p w:rsid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>выдвигает коллективные требования ра</w:t>
      </w:r>
      <w:r>
        <w:rPr>
          <w:rFonts w:ascii="Times New Roman" w:hAnsi="Times New Roman" w:cs="Times New Roman"/>
          <w:sz w:val="28"/>
          <w:szCs w:val="28"/>
        </w:rPr>
        <w:t xml:space="preserve">ботников Учреждения и избирает </w:t>
      </w:r>
      <w:r w:rsidRPr="00A26496">
        <w:rPr>
          <w:rFonts w:ascii="Times New Roman" w:hAnsi="Times New Roman" w:cs="Times New Roman"/>
          <w:sz w:val="28"/>
          <w:szCs w:val="28"/>
        </w:rPr>
        <w:t xml:space="preserve"> полномочных представителей для участия в разр</w:t>
      </w:r>
      <w:r>
        <w:rPr>
          <w:rFonts w:ascii="Times New Roman" w:hAnsi="Times New Roman" w:cs="Times New Roman"/>
          <w:sz w:val="28"/>
          <w:szCs w:val="28"/>
        </w:rPr>
        <w:t xml:space="preserve">ешении коллективного трудового </w:t>
      </w:r>
      <w:r w:rsidRPr="00A26496">
        <w:rPr>
          <w:rFonts w:ascii="Times New Roman" w:hAnsi="Times New Roman" w:cs="Times New Roman"/>
          <w:sz w:val="28"/>
          <w:szCs w:val="28"/>
        </w:rPr>
        <w:t xml:space="preserve"> спора;  </w:t>
      </w:r>
    </w:p>
    <w:p w:rsidR="00A26496" w:rsidRPr="00A26496" w:rsidRDefault="00A26496" w:rsidP="00A26496">
      <w:pPr>
        <w:ind w:left="720"/>
        <w:rPr>
          <w:rFonts w:ascii="Times New Roman" w:hAnsi="Times New Roman" w:cs="Times New Roman"/>
          <w:sz w:val="28"/>
          <w:szCs w:val="28"/>
        </w:rPr>
      </w:pPr>
      <w:r w:rsidRPr="00A26496">
        <w:rPr>
          <w:rFonts w:ascii="Times New Roman" w:hAnsi="Times New Roman" w:cs="Times New Roman"/>
          <w:sz w:val="28"/>
          <w:szCs w:val="28"/>
        </w:rPr>
        <w:t>- при необходимости рассматривает и обсуждает вопросы работы с родителями (законными представителями) воспитанников, решени</w:t>
      </w:r>
      <w:r>
        <w:rPr>
          <w:rFonts w:ascii="Times New Roman" w:hAnsi="Times New Roman" w:cs="Times New Roman"/>
          <w:sz w:val="28"/>
          <w:szCs w:val="28"/>
        </w:rPr>
        <w:t xml:space="preserve">я Родительского комитета и </w:t>
      </w:r>
      <w:r w:rsidRPr="00A26496">
        <w:rPr>
          <w:rFonts w:ascii="Times New Roman" w:hAnsi="Times New Roman" w:cs="Times New Roman"/>
          <w:sz w:val="28"/>
          <w:szCs w:val="28"/>
        </w:rPr>
        <w:t xml:space="preserve"> Родительского собрания Учреждения;</w:t>
      </w:r>
    </w:p>
    <w:p w:rsidR="00A26496" w:rsidRPr="00A26496" w:rsidRDefault="00A26496" w:rsidP="00A264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26496">
        <w:rPr>
          <w:rFonts w:ascii="Times New Roman" w:hAnsi="Times New Roman" w:cs="Times New Roman"/>
          <w:sz w:val="28"/>
          <w:szCs w:val="28"/>
        </w:rPr>
        <w:t>заслушивает ежегодный отчёт администрации Учреждения о поступлении и расходовании финансовых и материальных средств, выполнении Коллективного</w:t>
      </w:r>
      <w:r>
        <w:rPr>
          <w:rFonts w:ascii="Times New Roman" w:hAnsi="Times New Roman" w:cs="Times New Roman"/>
          <w:sz w:val="28"/>
          <w:szCs w:val="28"/>
        </w:rPr>
        <w:t xml:space="preserve"> договора;</w:t>
      </w:r>
    </w:p>
    <w:p w:rsidR="00A26496" w:rsidRPr="00A26496" w:rsidRDefault="00A26496" w:rsidP="00A26496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-в </w:t>
      </w:r>
      <w:r w:rsidRPr="00A26496">
        <w:rPr>
          <w:rFonts w:ascii="Times New Roman" w:hAnsi="Times New Roman" w:cs="Times New Roman"/>
          <w:sz w:val="28"/>
          <w:szCs w:val="28"/>
        </w:rPr>
        <w:t>рамках действующего законодательства принимает нео</w:t>
      </w:r>
      <w:r w:rsidR="00EE30A1">
        <w:rPr>
          <w:rFonts w:ascii="Times New Roman" w:hAnsi="Times New Roman" w:cs="Times New Roman"/>
          <w:sz w:val="28"/>
          <w:szCs w:val="28"/>
        </w:rPr>
        <w:t xml:space="preserve">бходимые меры, </w:t>
      </w:r>
      <w:r w:rsidRPr="00A26496">
        <w:rPr>
          <w:rFonts w:ascii="Times New Roman" w:hAnsi="Times New Roman" w:cs="Times New Roman"/>
          <w:sz w:val="28"/>
          <w:szCs w:val="28"/>
        </w:rPr>
        <w:t xml:space="preserve">ограждающие педагогических и других работников, администрацию от </w:t>
      </w:r>
      <w:r w:rsidR="00EE30A1">
        <w:rPr>
          <w:rFonts w:ascii="Times New Roman" w:hAnsi="Times New Roman" w:cs="Times New Roman"/>
          <w:sz w:val="28"/>
          <w:szCs w:val="28"/>
        </w:rPr>
        <w:t>н</w:t>
      </w:r>
      <w:r w:rsidRPr="00A26496">
        <w:rPr>
          <w:rFonts w:ascii="Times New Roman" w:hAnsi="Times New Roman" w:cs="Times New Roman"/>
          <w:sz w:val="28"/>
          <w:szCs w:val="28"/>
        </w:rPr>
        <w:t>еобоснованного вмешательства в их профессиональную деятельность, ограничения состоятельности Учреждения, его самоуправляе</w:t>
      </w:r>
      <w:r w:rsidR="00EE30A1">
        <w:rPr>
          <w:rFonts w:ascii="Times New Roman" w:hAnsi="Times New Roman" w:cs="Times New Roman"/>
          <w:sz w:val="28"/>
          <w:szCs w:val="28"/>
        </w:rPr>
        <w:t>мости. Выходит с предложениями по этим</w:t>
      </w:r>
      <w:r w:rsidRPr="00A26496">
        <w:rPr>
          <w:rFonts w:ascii="Times New Roman" w:hAnsi="Times New Roman" w:cs="Times New Roman"/>
          <w:sz w:val="28"/>
          <w:szCs w:val="28"/>
        </w:rPr>
        <w:t xml:space="preserve"> вопросам в общественные организации, го</w:t>
      </w:r>
      <w:r w:rsidR="00EE30A1">
        <w:rPr>
          <w:rFonts w:ascii="Times New Roman" w:hAnsi="Times New Roman" w:cs="Times New Roman"/>
          <w:sz w:val="28"/>
          <w:szCs w:val="28"/>
        </w:rPr>
        <w:t xml:space="preserve">сударственные и муниципальные </w:t>
      </w:r>
      <w:r w:rsidRPr="00A26496">
        <w:rPr>
          <w:rFonts w:ascii="Times New Roman" w:hAnsi="Times New Roman" w:cs="Times New Roman"/>
          <w:sz w:val="28"/>
          <w:szCs w:val="28"/>
        </w:rPr>
        <w:t>управления образованием, органы прокуратуры, общественные объединения.</w:t>
      </w:r>
    </w:p>
    <w:p w:rsidR="00E37611" w:rsidRPr="0029692E" w:rsidRDefault="00E37611" w:rsidP="00A26496">
      <w:pPr>
        <w:pStyle w:val="22"/>
        <w:shd w:val="clear" w:color="auto" w:fill="auto"/>
        <w:tabs>
          <w:tab w:val="left" w:pos="710"/>
        </w:tabs>
        <w:spacing w:line="240" w:lineRule="auto"/>
        <w:ind w:left="720" w:right="20" w:firstLine="0"/>
        <w:rPr>
          <w:sz w:val="28"/>
          <w:szCs w:val="28"/>
        </w:rPr>
      </w:pPr>
    </w:p>
    <w:p w:rsidR="002C1E3B" w:rsidRPr="0029692E" w:rsidRDefault="00AE061A" w:rsidP="0029692E">
      <w:pPr>
        <w:pStyle w:val="20"/>
        <w:numPr>
          <w:ilvl w:val="0"/>
          <w:numId w:val="2"/>
        </w:numPr>
        <w:shd w:val="clear" w:color="auto" w:fill="auto"/>
        <w:tabs>
          <w:tab w:val="left" w:pos="2926"/>
        </w:tabs>
        <w:spacing w:before="0" w:after="0" w:line="240" w:lineRule="auto"/>
        <w:ind w:left="2640"/>
        <w:jc w:val="both"/>
        <w:rPr>
          <w:sz w:val="28"/>
          <w:szCs w:val="28"/>
        </w:rPr>
      </w:pPr>
      <w:r w:rsidRPr="0029692E">
        <w:rPr>
          <w:sz w:val="28"/>
          <w:szCs w:val="28"/>
        </w:rPr>
        <w:t>Состав и организация работы.</w:t>
      </w:r>
    </w:p>
    <w:p w:rsidR="002C1E3B" w:rsidRPr="0029692E" w:rsidRDefault="00AE061A" w:rsidP="00E37611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В</w:t>
      </w:r>
      <w:r w:rsidRPr="0029692E">
        <w:rPr>
          <w:sz w:val="28"/>
          <w:szCs w:val="28"/>
        </w:rPr>
        <w:tab/>
        <w:t>состав Общего собрания работников Бюджетного учреждения входят все работники Бюджетного учреждения.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951"/>
        </w:tabs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На</w:t>
      </w:r>
      <w:r w:rsidRPr="0029692E">
        <w:rPr>
          <w:sz w:val="28"/>
          <w:szCs w:val="28"/>
        </w:rPr>
        <w:tab/>
        <w:t>заседание Общего собрания работников Бюджетного учреждения могут быть приглашены представители Учредителя, общественных организаций, органов муниципального и государственного управления.</w:t>
      </w:r>
    </w:p>
    <w:p w:rsidR="002C1E3B" w:rsidRPr="0029692E" w:rsidRDefault="00EE30A1" w:rsidP="0029692E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AE061A" w:rsidRPr="0029692E">
        <w:rPr>
          <w:sz w:val="28"/>
          <w:szCs w:val="28"/>
        </w:rPr>
        <w:t>.3.Общее собрание работников Бюджетного учреждения избирает председателя и секретаря.</w:t>
      </w:r>
    </w:p>
    <w:p w:rsidR="002C1E3B" w:rsidRPr="0029692E" w:rsidRDefault="00EE30A1" w:rsidP="0029692E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AE061A" w:rsidRPr="0029692E">
        <w:rPr>
          <w:sz w:val="28"/>
          <w:szCs w:val="28"/>
        </w:rPr>
        <w:t>.4.Общее собрание работников Бюджетного учреждения собирается не реже двух раз в год.</w:t>
      </w:r>
    </w:p>
    <w:p w:rsidR="002C1E3B" w:rsidRPr="0029692E" w:rsidRDefault="00EE30A1" w:rsidP="0029692E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AE061A" w:rsidRPr="0029692E">
        <w:rPr>
          <w:sz w:val="28"/>
          <w:szCs w:val="28"/>
        </w:rPr>
        <w:t xml:space="preserve">.5.Внеочередное Общее собрание работников Бюджетного учреждения может быть проведено по инициативе </w:t>
      </w:r>
      <w:r w:rsidR="001B3F22">
        <w:rPr>
          <w:sz w:val="28"/>
          <w:szCs w:val="28"/>
        </w:rPr>
        <w:t>заместителя директора</w:t>
      </w:r>
      <w:r w:rsidR="00AE061A" w:rsidRPr="0029692E">
        <w:rPr>
          <w:sz w:val="28"/>
          <w:szCs w:val="28"/>
        </w:rPr>
        <w:t xml:space="preserve"> или работников Бюджетного учреждения в количестве не менее 25% от общего числа.</w:t>
      </w:r>
    </w:p>
    <w:p w:rsidR="00E37611" w:rsidRDefault="00EE30A1" w:rsidP="00E37611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AE061A" w:rsidRPr="0029692E">
        <w:rPr>
          <w:sz w:val="28"/>
          <w:szCs w:val="28"/>
        </w:rPr>
        <w:t>.6.Общее собрание работников Бюджетного учреждения правомочно принимать решения при наличии на собрании не менее 2/3 работников Бюджетного учреждения.</w:t>
      </w:r>
    </w:p>
    <w:p w:rsidR="00E37611" w:rsidRDefault="00EE30A1" w:rsidP="00E37611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E37611">
        <w:rPr>
          <w:sz w:val="28"/>
          <w:szCs w:val="28"/>
        </w:rPr>
        <w:t>.7.</w:t>
      </w:r>
      <w:r w:rsidR="00AE061A" w:rsidRPr="0029692E">
        <w:rPr>
          <w:sz w:val="28"/>
          <w:szCs w:val="28"/>
        </w:rPr>
        <w:t>Решение</w:t>
      </w:r>
      <w:r w:rsidR="00AE061A" w:rsidRPr="0029692E">
        <w:rPr>
          <w:sz w:val="28"/>
          <w:szCs w:val="28"/>
        </w:rPr>
        <w:tab/>
        <w:t>Общего</w:t>
      </w:r>
      <w:r w:rsidR="00E37611">
        <w:rPr>
          <w:sz w:val="28"/>
          <w:szCs w:val="28"/>
        </w:rPr>
        <w:tab/>
        <w:t>собрания</w:t>
      </w:r>
      <w:r w:rsidR="00E37611">
        <w:rPr>
          <w:sz w:val="28"/>
          <w:szCs w:val="28"/>
        </w:rPr>
        <w:tab/>
        <w:t>работников</w:t>
      </w:r>
      <w:r w:rsidR="00E37611">
        <w:rPr>
          <w:sz w:val="28"/>
          <w:szCs w:val="28"/>
        </w:rPr>
        <w:tab/>
        <w:t xml:space="preserve">Бюджетного </w:t>
      </w:r>
      <w:r w:rsidR="00AE061A" w:rsidRPr="0029692E">
        <w:rPr>
          <w:sz w:val="28"/>
          <w:szCs w:val="28"/>
        </w:rPr>
        <w:t>учреждения</w:t>
      </w:r>
      <w:r w:rsidR="00E37611">
        <w:rPr>
          <w:sz w:val="28"/>
          <w:szCs w:val="28"/>
        </w:rPr>
        <w:t xml:space="preserve"> </w:t>
      </w:r>
      <w:r w:rsidR="00AE061A" w:rsidRPr="0029692E">
        <w:rPr>
          <w:sz w:val="28"/>
          <w:szCs w:val="28"/>
        </w:rPr>
        <w:t>считается принятым, если за него проголосовало не менее половины присутствующих работников Бюджетного учреждения.</w:t>
      </w:r>
    </w:p>
    <w:p w:rsidR="002C1E3B" w:rsidRDefault="00EE30A1" w:rsidP="00E37611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  <w:r>
        <w:rPr>
          <w:sz w:val="28"/>
          <w:szCs w:val="28"/>
        </w:rPr>
        <w:t>5</w:t>
      </w:r>
      <w:r w:rsidR="00E37611">
        <w:rPr>
          <w:sz w:val="28"/>
          <w:szCs w:val="28"/>
        </w:rPr>
        <w:t xml:space="preserve">.8. </w:t>
      </w:r>
      <w:r w:rsidR="00AE061A" w:rsidRPr="0029692E">
        <w:rPr>
          <w:sz w:val="28"/>
          <w:szCs w:val="28"/>
        </w:rPr>
        <w:t>Решение</w:t>
      </w:r>
      <w:r w:rsidR="00AE061A" w:rsidRPr="0029692E">
        <w:rPr>
          <w:sz w:val="28"/>
          <w:szCs w:val="28"/>
        </w:rPr>
        <w:tab/>
        <w:t>Общего</w:t>
      </w:r>
      <w:r w:rsidR="00E37611">
        <w:rPr>
          <w:sz w:val="28"/>
          <w:szCs w:val="28"/>
        </w:rPr>
        <w:tab/>
        <w:t>собрания</w:t>
      </w:r>
      <w:r w:rsidR="00E37611">
        <w:rPr>
          <w:sz w:val="28"/>
          <w:szCs w:val="28"/>
        </w:rPr>
        <w:tab/>
        <w:t>работников</w:t>
      </w:r>
      <w:r w:rsidR="00E37611">
        <w:rPr>
          <w:sz w:val="28"/>
          <w:szCs w:val="28"/>
        </w:rPr>
        <w:tab/>
        <w:t xml:space="preserve">Бюджетного </w:t>
      </w:r>
      <w:r w:rsidR="00AE061A" w:rsidRPr="0029692E">
        <w:rPr>
          <w:sz w:val="28"/>
          <w:szCs w:val="28"/>
        </w:rPr>
        <w:t>учреждения</w:t>
      </w:r>
      <w:r w:rsidR="00E37611">
        <w:rPr>
          <w:sz w:val="28"/>
          <w:szCs w:val="28"/>
        </w:rPr>
        <w:t xml:space="preserve"> </w:t>
      </w:r>
      <w:proofErr w:type="gramStart"/>
      <w:r w:rsidR="00AE061A" w:rsidRPr="0029692E">
        <w:rPr>
          <w:sz w:val="28"/>
          <w:szCs w:val="28"/>
        </w:rPr>
        <w:t>обязательно к исполнению</w:t>
      </w:r>
      <w:proofErr w:type="gramEnd"/>
      <w:r w:rsidR="00AE061A" w:rsidRPr="0029692E">
        <w:rPr>
          <w:sz w:val="28"/>
          <w:szCs w:val="28"/>
        </w:rPr>
        <w:t xml:space="preserve"> для всех членов трудового коллектива ДОУ.</w:t>
      </w:r>
    </w:p>
    <w:p w:rsidR="00EE30A1" w:rsidRDefault="00EE30A1" w:rsidP="00E37611">
      <w:pPr>
        <w:pStyle w:val="22"/>
        <w:shd w:val="clear" w:color="auto" w:fill="auto"/>
        <w:spacing w:line="240" w:lineRule="auto"/>
        <w:ind w:left="440" w:right="20"/>
        <w:rPr>
          <w:sz w:val="28"/>
          <w:szCs w:val="28"/>
        </w:rPr>
      </w:pPr>
    </w:p>
    <w:p w:rsidR="00EE30A1" w:rsidRDefault="00EE30A1" w:rsidP="00EE30A1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440" w:right="20" w:firstLine="0"/>
        <w:rPr>
          <w:b/>
          <w:sz w:val="28"/>
          <w:szCs w:val="28"/>
        </w:rPr>
      </w:pPr>
      <w:r w:rsidRPr="00EE30A1">
        <w:rPr>
          <w:b/>
          <w:sz w:val="28"/>
          <w:szCs w:val="28"/>
        </w:rPr>
        <w:t>Права Общего собрания трудового коллектива</w:t>
      </w:r>
    </w:p>
    <w:p w:rsidR="00EE30A1" w:rsidRDefault="00EE30A1" w:rsidP="00EE30A1">
      <w:pPr>
        <w:pStyle w:val="22"/>
        <w:numPr>
          <w:ilvl w:val="1"/>
          <w:numId w:val="2"/>
        </w:numPr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Общее  собрание трудового коллектива имеет право:</w:t>
      </w:r>
    </w:p>
    <w:p w:rsidR="00EE30A1" w:rsidRDefault="00EE30A1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-участвовать в управлении Учреждением</w:t>
      </w:r>
    </w:p>
    <w:p w:rsidR="00EE30A1" w:rsidRDefault="00EE30A1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-выходить с предложение и заявлениями на Учредителя, в органы муниципальной и государственной власти, в общественные организации.</w:t>
      </w:r>
    </w:p>
    <w:p w:rsidR="00EE30A1" w:rsidRDefault="00EE30A1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6.2. Каждый член Общего собрания трудового коллектива имеет право:</w:t>
      </w:r>
    </w:p>
    <w:p w:rsidR="00EE30A1" w:rsidRDefault="00EE30A1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-потребовать обсуждения Общим собранием трудового коллектива любого вопроса, касающего</w:t>
      </w:r>
      <w:r w:rsidR="00185D65">
        <w:rPr>
          <w:sz w:val="28"/>
          <w:szCs w:val="28"/>
        </w:rPr>
        <w:t>ся</w:t>
      </w:r>
      <w:r>
        <w:rPr>
          <w:sz w:val="28"/>
          <w:szCs w:val="28"/>
        </w:rPr>
        <w:t xml:space="preserve"> деятельности Учреждения, если его пред</w:t>
      </w:r>
      <w:r w:rsidR="00185D65">
        <w:rPr>
          <w:sz w:val="28"/>
          <w:szCs w:val="28"/>
        </w:rPr>
        <w:t>ложения поддержит</w:t>
      </w:r>
      <w:r>
        <w:rPr>
          <w:sz w:val="28"/>
          <w:szCs w:val="28"/>
        </w:rPr>
        <w:t xml:space="preserve"> </w:t>
      </w:r>
      <w:r w:rsidR="00185D65">
        <w:rPr>
          <w:sz w:val="28"/>
          <w:szCs w:val="28"/>
        </w:rPr>
        <w:t>не менее одной трети членов собрания;</w:t>
      </w:r>
    </w:p>
    <w:p w:rsidR="00185D65" w:rsidRDefault="00185D65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-при несогласии с решением Общего собрания трудового коллектива высказать свое мотивированное мнение, которое должно быть занесено в </w:t>
      </w:r>
      <w:r>
        <w:rPr>
          <w:sz w:val="28"/>
          <w:szCs w:val="28"/>
        </w:rPr>
        <w:lastRenderedPageBreak/>
        <w:t>протокол.</w:t>
      </w:r>
    </w:p>
    <w:p w:rsidR="00185D65" w:rsidRDefault="00185D65" w:rsidP="00EE30A1">
      <w:pPr>
        <w:pStyle w:val="22"/>
        <w:shd w:val="clear" w:color="auto" w:fill="auto"/>
        <w:spacing w:line="240" w:lineRule="auto"/>
        <w:ind w:right="20" w:firstLine="0"/>
        <w:rPr>
          <w:sz w:val="28"/>
          <w:szCs w:val="28"/>
        </w:rPr>
      </w:pPr>
    </w:p>
    <w:p w:rsidR="00185D65" w:rsidRPr="00185D65" w:rsidRDefault="00185D65" w:rsidP="00185D65">
      <w:pPr>
        <w:pStyle w:val="22"/>
        <w:numPr>
          <w:ilvl w:val="0"/>
          <w:numId w:val="2"/>
        </w:numPr>
        <w:shd w:val="clear" w:color="auto" w:fill="auto"/>
        <w:spacing w:line="240" w:lineRule="auto"/>
        <w:ind w:left="440" w:right="20" w:firstLine="0"/>
        <w:rPr>
          <w:sz w:val="28"/>
          <w:szCs w:val="28"/>
        </w:rPr>
      </w:pPr>
      <w:r>
        <w:rPr>
          <w:b/>
          <w:sz w:val="28"/>
          <w:szCs w:val="28"/>
        </w:rPr>
        <w:t>Ответственность Общего собрания трудового коллектива</w:t>
      </w:r>
    </w:p>
    <w:p w:rsidR="00185D65" w:rsidRDefault="00185D65" w:rsidP="00185D65">
      <w:pPr>
        <w:pStyle w:val="22"/>
        <w:shd w:val="clear" w:color="auto" w:fill="auto"/>
        <w:spacing w:line="240" w:lineRule="auto"/>
        <w:ind w:left="440" w:right="20" w:hanging="440"/>
        <w:rPr>
          <w:sz w:val="28"/>
          <w:szCs w:val="28"/>
        </w:rPr>
      </w:pPr>
      <w:r w:rsidRPr="00185D65">
        <w:rPr>
          <w:sz w:val="28"/>
          <w:szCs w:val="28"/>
        </w:rPr>
        <w:t xml:space="preserve">7.1 </w:t>
      </w:r>
      <w:r>
        <w:rPr>
          <w:sz w:val="28"/>
          <w:szCs w:val="28"/>
        </w:rPr>
        <w:t>Общее собрание трудового коллектива несет ответственность:</w:t>
      </w:r>
    </w:p>
    <w:p w:rsidR="00185D65" w:rsidRDefault="00185D65" w:rsidP="00185D65">
      <w:pPr>
        <w:pStyle w:val="22"/>
        <w:shd w:val="clear" w:color="auto" w:fill="auto"/>
        <w:spacing w:line="240" w:lineRule="auto"/>
        <w:ind w:left="440" w:right="20" w:hanging="440"/>
        <w:rPr>
          <w:sz w:val="28"/>
          <w:szCs w:val="28"/>
        </w:rPr>
      </w:pPr>
      <w:r>
        <w:rPr>
          <w:sz w:val="28"/>
          <w:szCs w:val="28"/>
        </w:rPr>
        <w:t>-за выполнение не в полном объеме или невыполнение закрепленных за ним задач и функций;</w:t>
      </w:r>
    </w:p>
    <w:p w:rsidR="00185D65" w:rsidRPr="00185D65" w:rsidRDefault="00185D65" w:rsidP="00185D65">
      <w:pPr>
        <w:pStyle w:val="22"/>
        <w:shd w:val="clear" w:color="auto" w:fill="auto"/>
        <w:spacing w:line="240" w:lineRule="auto"/>
        <w:ind w:left="440" w:right="20" w:hanging="440"/>
        <w:rPr>
          <w:sz w:val="28"/>
          <w:szCs w:val="28"/>
        </w:rPr>
      </w:pPr>
      <w:r>
        <w:rPr>
          <w:sz w:val="28"/>
          <w:szCs w:val="28"/>
        </w:rPr>
        <w:t>-соответствие принимаемых решений законодательству РФ, нормативно-правовым актам.</w:t>
      </w:r>
    </w:p>
    <w:p w:rsidR="002C1E3B" w:rsidRPr="0029692E" w:rsidRDefault="00AE061A" w:rsidP="0029692E">
      <w:pPr>
        <w:pStyle w:val="24"/>
        <w:keepNext/>
        <w:keepLines/>
        <w:numPr>
          <w:ilvl w:val="0"/>
          <w:numId w:val="2"/>
        </w:numPr>
        <w:shd w:val="clear" w:color="auto" w:fill="auto"/>
        <w:tabs>
          <w:tab w:val="left" w:pos="3830"/>
        </w:tabs>
        <w:spacing w:before="0" w:line="240" w:lineRule="auto"/>
        <w:ind w:left="3480"/>
        <w:rPr>
          <w:sz w:val="28"/>
          <w:szCs w:val="28"/>
        </w:rPr>
      </w:pPr>
      <w:bookmarkStart w:id="1" w:name="bookmark1"/>
      <w:r w:rsidRPr="0029692E">
        <w:rPr>
          <w:sz w:val="28"/>
          <w:szCs w:val="28"/>
        </w:rPr>
        <w:t>Делопроизводство.</w:t>
      </w:r>
      <w:bookmarkEnd w:id="1"/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1857"/>
          <w:tab w:val="center" w:pos="3598"/>
          <w:tab w:val="right" w:pos="5887"/>
          <w:tab w:val="center" w:pos="6852"/>
          <w:tab w:val="right" w:pos="9396"/>
        </w:tabs>
        <w:spacing w:line="240" w:lineRule="auto"/>
        <w:ind w:left="440"/>
        <w:rPr>
          <w:sz w:val="28"/>
          <w:szCs w:val="28"/>
        </w:rPr>
      </w:pPr>
      <w:r w:rsidRPr="0029692E">
        <w:rPr>
          <w:sz w:val="28"/>
          <w:szCs w:val="28"/>
        </w:rPr>
        <w:t>Решения</w:t>
      </w:r>
      <w:r w:rsidRPr="0029692E">
        <w:rPr>
          <w:sz w:val="28"/>
          <w:szCs w:val="28"/>
        </w:rPr>
        <w:tab/>
        <w:t>Общего</w:t>
      </w:r>
      <w:r w:rsidRPr="0029692E">
        <w:rPr>
          <w:sz w:val="28"/>
          <w:szCs w:val="28"/>
        </w:rPr>
        <w:tab/>
        <w:t>собрания</w:t>
      </w:r>
      <w:r w:rsidRPr="0029692E">
        <w:rPr>
          <w:sz w:val="28"/>
          <w:szCs w:val="28"/>
        </w:rPr>
        <w:tab/>
        <w:t>работников</w:t>
      </w:r>
      <w:r w:rsidRPr="0029692E">
        <w:rPr>
          <w:sz w:val="28"/>
          <w:szCs w:val="28"/>
        </w:rPr>
        <w:tab/>
        <w:t>Бюджетного</w:t>
      </w:r>
      <w:r w:rsidRPr="0029692E">
        <w:rPr>
          <w:sz w:val="28"/>
          <w:szCs w:val="28"/>
        </w:rPr>
        <w:tab/>
        <w:t>учреждения</w:t>
      </w:r>
    </w:p>
    <w:p w:rsidR="00185D65" w:rsidRDefault="00AE061A" w:rsidP="00185D65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 w:rsidRPr="0029692E">
        <w:rPr>
          <w:sz w:val="28"/>
          <w:szCs w:val="28"/>
        </w:rPr>
        <w:t>оформляются протоколами, хранящимися в Бюджетном учреждении.</w:t>
      </w:r>
    </w:p>
    <w:p w:rsidR="00185D65" w:rsidRDefault="00191C1E" w:rsidP="00185D65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В книге протоколов фиксируется: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-дата проведения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-количественное присутствие членов трудового коллектива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-приглашенные (ФИО, должность);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-повестка дня;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-ход обсуждения вопросов;</w:t>
      </w:r>
    </w:p>
    <w:p w:rsidR="00191C1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-приглашения, рекомендации и замечания членов трудового коллектива и приглашенных лиц;</w:t>
      </w:r>
    </w:p>
    <w:p w:rsidR="00191C1E" w:rsidRPr="0029692E" w:rsidRDefault="00191C1E" w:rsidP="00191C1E">
      <w:pPr>
        <w:pStyle w:val="22"/>
        <w:shd w:val="clear" w:color="auto" w:fill="auto"/>
        <w:spacing w:line="240" w:lineRule="auto"/>
        <w:ind w:left="440" w:firstLine="0"/>
        <w:rPr>
          <w:sz w:val="28"/>
          <w:szCs w:val="28"/>
        </w:rPr>
      </w:pPr>
      <w:r>
        <w:rPr>
          <w:sz w:val="28"/>
          <w:szCs w:val="28"/>
        </w:rPr>
        <w:t>-решение.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2098"/>
        </w:tabs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Протоколы</w:t>
      </w:r>
      <w:r w:rsidRPr="0029692E">
        <w:rPr>
          <w:sz w:val="28"/>
          <w:szCs w:val="28"/>
        </w:rPr>
        <w:tab/>
        <w:t>подписываются председателем и секретарем Общего собрания работников Бюджетного учреждения.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1857"/>
        </w:tabs>
        <w:spacing w:line="240" w:lineRule="auto"/>
        <w:ind w:left="440"/>
        <w:rPr>
          <w:sz w:val="28"/>
          <w:szCs w:val="28"/>
        </w:rPr>
      </w:pPr>
      <w:r w:rsidRPr="0029692E">
        <w:rPr>
          <w:sz w:val="28"/>
          <w:szCs w:val="28"/>
        </w:rPr>
        <w:t>Нумерация</w:t>
      </w:r>
      <w:r w:rsidRPr="0029692E">
        <w:rPr>
          <w:sz w:val="28"/>
          <w:szCs w:val="28"/>
        </w:rPr>
        <w:tab/>
        <w:t>протоколов ведется от начала учебного года.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Протоколы Общего собрания пронумеровываются, скрепляются подписью и печатью Бюджетного учреждения.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1857"/>
        </w:tabs>
        <w:spacing w:line="240" w:lineRule="auto"/>
        <w:ind w:left="440" w:right="20"/>
        <w:rPr>
          <w:sz w:val="28"/>
          <w:szCs w:val="28"/>
        </w:rPr>
      </w:pPr>
      <w:r w:rsidRPr="0029692E">
        <w:rPr>
          <w:sz w:val="28"/>
          <w:szCs w:val="28"/>
        </w:rPr>
        <w:t>Протоколы</w:t>
      </w:r>
      <w:r w:rsidRPr="0029692E">
        <w:rPr>
          <w:sz w:val="28"/>
          <w:szCs w:val="28"/>
        </w:rPr>
        <w:tab/>
        <w:t>Общего собрания работников Бюджетного учреждения входят в номенклатуру дел.</w:t>
      </w:r>
    </w:p>
    <w:p w:rsidR="002C1E3B" w:rsidRPr="0029692E" w:rsidRDefault="00AE061A" w:rsidP="0029692E">
      <w:pPr>
        <w:pStyle w:val="22"/>
        <w:numPr>
          <w:ilvl w:val="1"/>
          <w:numId w:val="2"/>
        </w:numPr>
        <w:shd w:val="clear" w:color="auto" w:fill="auto"/>
        <w:tabs>
          <w:tab w:val="left" w:pos="1857"/>
        </w:tabs>
        <w:spacing w:line="240" w:lineRule="auto"/>
        <w:ind w:left="440"/>
        <w:rPr>
          <w:sz w:val="28"/>
          <w:szCs w:val="28"/>
        </w:rPr>
      </w:pPr>
      <w:r w:rsidRPr="0029692E">
        <w:rPr>
          <w:sz w:val="28"/>
          <w:szCs w:val="28"/>
        </w:rPr>
        <w:t>Срок</w:t>
      </w:r>
      <w:r w:rsidRPr="0029692E">
        <w:rPr>
          <w:sz w:val="28"/>
          <w:szCs w:val="28"/>
        </w:rPr>
        <w:tab/>
        <w:t>действия положения не ограничен.</w:t>
      </w:r>
    </w:p>
    <w:sectPr w:rsidR="002C1E3B" w:rsidRPr="0029692E" w:rsidSect="002C1E3B">
      <w:type w:val="continuous"/>
      <w:pgSz w:w="11909" w:h="16838"/>
      <w:pgMar w:top="1293" w:right="1274" w:bottom="1293" w:left="127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61A" w:rsidRDefault="00AE061A" w:rsidP="002C1E3B">
      <w:r>
        <w:separator/>
      </w:r>
    </w:p>
  </w:endnote>
  <w:endnote w:type="continuationSeparator" w:id="0">
    <w:p w:rsidR="00AE061A" w:rsidRDefault="00AE061A" w:rsidP="002C1E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61A" w:rsidRDefault="00AE061A"/>
  </w:footnote>
  <w:footnote w:type="continuationSeparator" w:id="0">
    <w:p w:rsidR="00AE061A" w:rsidRDefault="00AE061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57717"/>
    <w:multiLevelType w:val="multilevel"/>
    <w:tmpl w:val="18A867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8A0E30"/>
    <w:multiLevelType w:val="multilevel"/>
    <w:tmpl w:val="13C00EB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462A44"/>
    <w:multiLevelType w:val="multilevel"/>
    <w:tmpl w:val="53C087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EA239FD"/>
    <w:multiLevelType w:val="multilevel"/>
    <w:tmpl w:val="B71A0EB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2F5B50"/>
    <w:multiLevelType w:val="multilevel"/>
    <w:tmpl w:val="8FDC8C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C1E3B"/>
    <w:rsid w:val="00185D65"/>
    <w:rsid w:val="00191C1E"/>
    <w:rsid w:val="001B3F22"/>
    <w:rsid w:val="00216580"/>
    <w:rsid w:val="002408B9"/>
    <w:rsid w:val="0029692E"/>
    <w:rsid w:val="002C1E3B"/>
    <w:rsid w:val="00A26496"/>
    <w:rsid w:val="00AD79CB"/>
    <w:rsid w:val="00AE061A"/>
    <w:rsid w:val="00E37611"/>
    <w:rsid w:val="00EE3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E3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E3B"/>
    <w:rPr>
      <w:color w:val="000080"/>
      <w:u w:val="single"/>
    </w:rPr>
  </w:style>
  <w:style w:type="character" w:customStyle="1" w:styleId="1">
    <w:name w:val="Заголовок №1_"/>
    <w:basedOn w:val="a0"/>
    <w:link w:val="10"/>
    <w:rsid w:val="002C1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Заголовок №1"/>
    <w:basedOn w:val="1"/>
    <w:rsid w:val="002C1E3B"/>
    <w:rPr>
      <w:color w:val="000000"/>
      <w:spacing w:val="0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2C1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21">
    <w:name w:val="Основной текст (2)"/>
    <w:basedOn w:val="2"/>
    <w:rsid w:val="002C1E3B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2C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"/>
    <w:basedOn w:val="3"/>
    <w:rsid w:val="002C1E3B"/>
    <w:rPr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2C1E3B"/>
    <w:rPr>
      <w:color w:val="000000"/>
      <w:spacing w:val="0"/>
      <w:w w:val="100"/>
      <w:position w:val="0"/>
      <w:u w:val="single"/>
      <w:lang w:val="ru-RU"/>
    </w:rPr>
  </w:style>
  <w:style w:type="character" w:customStyle="1" w:styleId="a4">
    <w:name w:val="Основной текст_"/>
    <w:basedOn w:val="a0"/>
    <w:link w:val="22"/>
    <w:rsid w:val="002C1E3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2">
    <w:name w:val="Основной текст1"/>
    <w:basedOn w:val="a4"/>
    <w:rsid w:val="002C1E3B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Заголовок №2_"/>
    <w:basedOn w:val="a0"/>
    <w:link w:val="24"/>
    <w:rsid w:val="002C1E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10">
    <w:name w:val="Заголовок №1"/>
    <w:basedOn w:val="a"/>
    <w:link w:val="1"/>
    <w:rsid w:val="002C1E3B"/>
    <w:pPr>
      <w:shd w:val="clear" w:color="auto" w:fill="FFFFFF"/>
      <w:spacing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rsid w:val="002C1E3B"/>
    <w:pPr>
      <w:shd w:val="clear" w:color="auto" w:fill="FFFFFF"/>
      <w:spacing w:before="420" w:after="3060" w:line="33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2C1E3B"/>
    <w:pPr>
      <w:shd w:val="clear" w:color="auto" w:fill="FFFFFF"/>
      <w:spacing w:before="3060" w:line="25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2">
    <w:name w:val="Основной текст2"/>
    <w:basedOn w:val="a"/>
    <w:link w:val="a4"/>
    <w:rsid w:val="002C1E3B"/>
    <w:pPr>
      <w:shd w:val="clear" w:color="auto" w:fill="FFFFFF"/>
      <w:spacing w:line="322" w:lineRule="exact"/>
      <w:ind w:hanging="4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4">
    <w:name w:val="Заголовок №2"/>
    <w:basedOn w:val="a"/>
    <w:link w:val="23"/>
    <w:rsid w:val="002C1E3B"/>
    <w:pPr>
      <w:shd w:val="clear" w:color="auto" w:fill="FFFFFF"/>
      <w:spacing w:before="300"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5">
    <w:name w:val="Table Grid"/>
    <w:basedOn w:val="a1"/>
    <w:uiPriority w:val="59"/>
    <w:rsid w:val="00296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264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1252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Asus</cp:lastModifiedBy>
  <cp:revision>3</cp:revision>
  <dcterms:created xsi:type="dcterms:W3CDTF">2019-02-13T10:40:00Z</dcterms:created>
  <dcterms:modified xsi:type="dcterms:W3CDTF">2019-02-15T12:25:00Z</dcterms:modified>
</cp:coreProperties>
</file>